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EEF0C" w14:textId="1FAF14CF" w:rsidR="007C7C9A" w:rsidRDefault="007C7C9A" w:rsidP="00A25C65">
      <w:pPr>
        <w:jc w:val="center"/>
        <w:rPr>
          <w:b/>
          <w:sz w:val="40"/>
          <w:szCs w:val="40"/>
        </w:rPr>
      </w:pPr>
      <w:r>
        <w:rPr>
          <w:rFonts w:cstheme="minorHAnsi"/>
          <w:iCs/>
          <w:noProof/>
        </w:rPr>
        <w:drawing>
          <wp:anchor distT="0" distB="0" distL="114300" distR="114300" simplePos="0" relativeHeight="251658241" behindDoc="1" locked="0" layoutInCell="1" allowOverlap="1" wp14:anchorId="2395D451" wp14:editId="72707B89">
            <wp:simplePos x="0" y="0"/>
            <wp:positionH relativeFrom="column">
              <wp:posOffset>4871085</wp:posOffset>
            </wp:positionH>
            <wp:positionV relativeFrom="paragraph">
              <wp:posOffset>106045</wp:posOffset>
            </wp:positionV>
            <wp:extent cx="926465" cy="1127125"/>
            <wp:effectExtent l="0" t="0" r="6985" b="0"/>
            <wp:wrapTight wrapText="bothSides">
              <wp:wrapPolygon edited="0">
                <wp:start x="0" y="0"/>
                <wp:lineTo x="0" y="21174"/>
                <wp:lineTo x="21319" y="21174"/>
                <wp:lineTo x="21319" y="0"/>
                <wp:lineTo x="0" y="0"/>
              </wp:wrapPolygon>
            </wp:wrapTight>
            <wp:docPr id="5556902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ED28E01" wp14:editId="0828A346">
            <wp:simplePos x="0" y="0"/>
            <wp:positionH relativeFrom="column">
              <wp:posOffset>-3175</wp:posOffset>
            </wp:positionH>
            <wp:positionV relativeFrom="paragraph">
              <wp:posOffset>106045</wp:posOffset>
            </wp:positionV>
            <wp:extent cx="1929130" cy="845185"/>
            <wp:effectExtent l="0" t="0" r="0" b="0"/>
            <wp:wrapTight wrapText="bothSides">
              <wp:wrapPolygon edited="0">
                <wp:start x="0" y="0"/>
                <wp:lineTo x="0" y="20935"/>
                <wp:lineTo x="21330" y="20935"/>
                <wp:lineTo x="21330" y="0"/>
                <wp:lineTo x="0" y="0"/>
              </wp:wrapPolygon>
            </wp:wrapTight>
            <wp:docPr id="1" name="Image 1" descr="Une image contenant Police, symbol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symbole, logo, Graphiqu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9BC036" w14:textId="4CE5B74B" w:rsidR="007C7C9A" w:rsidRDefault="007C7C9A" w:rsidP="00A25C65">
      <w:pPr>
        <w:jc w:val="center"/>
        <w:rPr>
          <w:b/>
          <w:sz w:val="40"/>
          <w:szCs w:val="40"/>
        </w:rPr>
      </w:pPr>
    </w:p>
    <w:p w14:paraId="452AB6B6" w14:textId="47F5118C" w:rsidR="00A25C65" w:rsidRDefault="00A25C65" w:rsidP="00A25C65">
      <w:pPr>
        <w:jc w:val="center"/>
        <w:rPr>
          <w:b/>
          <w:sz w:val="40"/>
          <w:szCs w:val="40"/>
        </w:rPr>
      </w:pPr>
    </w:p>
    <w:p w14:paraId="12B02AB4" w14:textId="3ABAD948" w:rsidR="00A25C65" w:rsidRDefault="006340D1" w:rsidP="002D0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Mémoire technique</w:t>
      </w:r>
    </w:p>
    <w:p w14:paraId="2AAC0592" w14:textId="35E91876" w:rsidR="00A25C65" w:rsidRDefault="00A25C65" w:rsidP="002D0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Annexe du RC</w:t>
      </w:r>
    </w:p>
    <w:p w14:paraId="6E0DC556" w14:textId="2B3ECE51" w:rsidR="00A25C65" w:rsidRDefault="00A25C65" w:rsidP="00A25C65">
      <w:pPr>
        <w:jc w:val="center"/>
        <w:rPr>
          <w:b/>
          <w:sz w:val="28"/>
          <w:szCs w:val="28"/>
        </w:rPr>
      </w:pPr>
      <w:r>
        <w:rPr>
          <w:sz w:val="16"/>
        </w:rPr>
        <w:t>…</w:t>
      </w:r>
    </w:p>
    <w:p w14:paraId="5F42BEE1" w14:textId="77777777" w:rsidR="0087797D" w:rsidRPr="00820905" w:rsidRDefault="0087797D" w:rsidP="008779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b/>
          <w:sz w:val="32"/>
          <w:szCs w:val="28"/>
        </w:rPr>
      </w:pPr>
      <w:r w:rsidRPr="00820905">
        <w:rPr>
          <w:rFonts w:eastAsia="Times New Roman"/>
          <w:b/>
          <w:sz w:val="32"/>
          <w:szCs w:val="28"/>
        </w:rPr>
        <w:t>Marché de Travaux</w:t>
      </w:r>
    </w:p>
    <w:p w14:paraId="1EA1BA1F" w14:textId="77777777" w:rsidR="0087797D" w:rsidRPr="00820905" w:rsidRDefault="0087797D" w:rsidP="008779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8"/>
          <w:szCs w:val="28"/>
        </w:rPr>
      </w:pPr>
      <w:bookmarkStart w:id="0" w:name="_Hlk130559522"/>
      <w:r w:rsidRPr="00820905">
        <w:rPr>
          <w:rFonts w:eastAsia="Times New Roman" w:cs="Arial"/>
          <w:b/>
          <w:sz w:val="28"/>
          <w:szCs w:val="28"/>
        </w:rPr>
        <w:t>Extension Restructuration Lourde de la dialyse sur le site du Centre Hospitalier Louis Pasteur de Dole</w:t>
      </w:r>
    </w:p>
    <w:bookmarkEnd w:id="0"/>
    <w:p w14:paraId="7C1AA75D" w14:textId="76FF3E57" w:rsidR="00A25C65" w:rsidRDefault="00A25C65" w:rsidP="00A25C65">
      <w:pPr>
        <w:jc w:val="center"/>
        <w:rPr>
          <w:sz w:val="28"/>
        </w:rPr>
      </w:pPr>
      <w:r>
        <w:rPr>
          <w:sz w:val="28"/>
        </w:rPr>
        <w:t>…</w:t>
      </w:r>
    </w:p>
    <w:p w14:paraId="260DC13D" w14:textId="48969AD4" w:rsidR="00DE50F0" w:rsidRPr="00DE50F0" w:rsidRDefault="00DE50F0" w:rsidP="00DE50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eastAsia="Times New Roman"/>
          <w:bCs/>
          <w:sz w:val="24"/>
          <w:szCs w:val="24"/>
        </w:rPr>
      </w:pPr>
      <w:r>
        <w:rPr>
          <w:rFonts w:eastAsia="Times New Roman"/>
          <w:b/>
          <w:sz w:val="32"/>
          <w:szCs w:val="28"/>
        </w:rPr>
        <w:t xml:space="preserve">Lot n° : </w:t>
      </w:r>
      <w:r w:rsidRPr="00DE50F0">
        <w:rPr>
          <w:rFonts w:eastAsia="Times New Roman"/>
          <w:bCs/>
          <w:sz w:val="24"/>
          <w:szCs w:val="24"/>
        </w:rPr>
        <w:t>……………………………</w:t>
      </w:r>
      <w:r>
        <w:rPr>
          <w:rFonts w:eastAsia="Times New Roman"/>
          <w:bCs/>
          <w:sz w:val="24"/>
          <w:szCs w:val="24"/>
        </w:rPr>
        <w:t>………………………………………………………………………………………………</w:t>
      </w:r>
    </w:p>
    <w:p w14:paraId="7AEB5B7C" w14:textId="371585E1" w:rsidR="00DE50F0" w:rsidRDefault="00DE50F0" w:rsidP="00DE50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eastAsia="Times New Roman"/>
          <w:bCs/>
          <w:sz w:val="24"/>
          <w:szCs w:val="24"/>
        </w:rPr>
      </w:pPr>
      <w:r>
        <w:rPr>
          <w:rFonts w:eastAsia="Times New Roman"/>
          <w:b/>
          <w:sz w:val="32"/>
          <w:szCs w:val="28"/>
        </w:rPr>
        <w:t xml:space="preserve">Entreprise ou Groupement : </w:t>
      </w:r>
      <w:r w:rsidRPr="00DE50F0">
        <w:rPr>
          <w:rFonts w:eastAsia="Times New Roman"/>
          <w:bCs/>
          <w:sz w:val="24"/>
          <w:szCs w:val="24"/>
        </w:rPr>
        <w:t>………………………………………</w:t>
      </w:r>
      <w:r w:rsidR="008A02AC">
        <w:rPr>
          <w:rFonts w:eastAsia="Times New Roman"/>
          <w:bCs/>
          <w:sz w:val="24"/>
          <w:szCs w:val="24"/>
        </w:rPr>
        <w:t>………………………………</w:t>
      </w:r>
      <w:proofErr w:type="gramStart"/>
      <w:r w:rsidR="008A02AC">
        <w:rPr>
          <w:rFonts w:eastAsia="Times New Roman"/>
          <w:bCs/>
          <w:sz w:val="24"/>
          <w:szCs w:val="24"/>
        </w:rPr>
        <w:t>…….</w:t>
      </w:r>
      <w:proofErr w:type="gramEnd"/>
      <w:r w:rsidR="008A02AC">
        <w:rPr>
          <w:rFonts w:eastAsia="Times New Roman"/>
          <w:bCs/>
          <w:sz w:val="24"/>
          <w:szCs w:val="24"/>
        </w:rPr>
        <w:t>.</w:t>
      </w:r>
    </w:p>
    <w:p w14:paraId="3AF2E844" w14:textId="77777777" w:rsidR="008A02AC" w:rsidRDefault="008A02AC" w:rsidP="00DE50F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 w:val="32"/>
          <w:szCs w:val="28"/>
        </w:rPr>
      </w:pPr>
    </w:p>
    <w:p w14:paraId="39950D1C" w14:textId="77777777" w:rsidR="00DE50F0" w:rsidRDefault="00DE50F0" w:rsidP="00A25C65">
      <w:pPr>
        <w:jc w:val="center"/>
        <w:rPr>
          <w:rFonts w:eastAsia="Times New Roman"/>
          <w:b/>
          <w:sz w:val="16"/>
          <w:szCs w:val="20"/>
        </w:rPr>
      </w:pPr>
    </w:p>
    <w:p w14:paraId="189EA98D" w14:textId="77777777" w:rsidR="00C356BA" w:rsidRDefault="00C356BA" w:rsidP="00D47CB5">
      <w:pPr>
        <w:jc w:val="both"/>
      </w:pPr>
      <w:r>
        <w:t>Trame de réponse pouvant être complétée par l’entreprise pour l’établissement du mémoire technique prenant en compte les différents critères énoncés au Règlement de Consultation</w:t>
      </w:r>
    </w:p>
    <w:p w14:paraId="19DB5054" w14:textId="77777777" w:rsidR="00CA717A" w:rsidRDefault="00CA717A" w:rsidP="00D47CB5">
      <w:pPr>
        <w:jc w:val="both"/>
      </w:pPr>
      <w:r>
        <w:t>Si le candidat propose un support distinct, spécifique à l’entreprise, celui – ci devra prendre en compte l’ensemble des différents critères énoncés au Règlement de Consultation</w:t>
      </w:r>
      <w:r w:rsidR="004D2E80">
        <w:t xml:space="preserve"> et selon la décomposition ci – jointe :</w:t>
      </w:r>
    </w:p>
    <w:p w14:paraId="57F4EBA0" w14:textId="77777777" w:rsidR="004D216C" w:rsidRDefault="004D216C" w:rsidP="00D47CB5">
      <w:pPr>
        <w:jc w:val="both"/>
      </w:pPr>
    </w:p>
    <w:p w14:paraId="607BA513" w14:textId="77777777" w:rsidR="00FE53F6" w:rsidRDefault="00FE53F6" w:rsidP="00D47CB5">
      <w:pPr>
        <w:jc w:val="both"/>
      </w:pPr>
    </w:p>
    <w:p w14:paraId="6A2B7650" w14:textId="77777777" w:rsidR="00FE53F6" w:rsidRDefault="00FE53F6" w:rsidP="00D47CB5">
      <w:pPr>
        <w:jc w:val="both"/>
      </w:pPr>
    </w:p>
    <w:p w14:paraId="224A8729" w14:textId="77777777" w:rsidR="00FE53F6" w:rsidRDefault="00FE53F6" w:rsidP="00D47CB5">
      <w:pPr>
        <w:jc w:val="both"/>
      </w:pPr>
    </w:p>
    <w:p w14:paraId="6A07101A" w14:textId="77777777" w:rsidR="00FE53F6" w:rsidRDefault="00FE53F6" w:rsidP="00D47CB5">
      <w:pPr>
        <w:jc w:val="both"/>
      </w:pPr>
    </w:p>
    <w:p w14:paraId="55A2F581" w14:textId="77777777" w:rsidR="00FE53F6" w:rsidRDefault="00FE53F6" w:rsidP="00D47CB5">
      <w:pPr>
        <w:jc w:val="both"/>
      </w:pPr>
    </w:p>
    <w:p w14:paraId="1759D1B5" w14:textId="77777777" w:rsidR="00FE53F6" w:rsidRDefault="00FE53F6" w:rsidP="00D47CB5">
      <w:pPr>
        <w:jc w:val="both"/>
      </w:pPr>
    </w:p>
    <w:p w14:paraId="76833FA9" w14:textId="77777777" w:rsidR="00FE53F6" w:rsidRDefault="00FE53F6" w:rsidP="00D47CB5">
      <w:pPr>
        <w:jc w:val="both"/>
      </w:pPr>
    </w:p>
    <w:p w14:paraId="1CCBD381" w14:textId="77777777" w:rsidR="00FE53F6" w:rsidRDefault="00FE53F6" w:rsidP="00D47CB5">
      <w:pPr>
        <w:jc w:val="both"/>
      </w:pPr>
    </w:p>
    <w:p w14:paraId="3AC50DE4" w14:textId="77777777" w:rsidR="00FE53F6" w:rsidRDefault="00FE53F6" w:rsidP="00D47CB5">
      <w:pPr>
        <w:jc w:val="both"/>
      </w:pPr>
    </w:p>
    <w:p w14:paraId="4214A02A" w14:textId="77777777" w:rsidR="000674C7" w:rsidRDefault="000674C7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DA572A5" w14:textId="3C404F8C" w:rsidR="006A50B3" w:rsidRPr="00CA717A" w:rsidRDefault="0052699C" w:rsidP="006A50B3">
      <w:pPr>
        <w:spacing w:after="0"/>
        <w:rPr>
          <w:rFonts w:cs="Arial"/>
          <w:b/>
        </w:rPr>
      </w:pPr>
      <w:r w:rsidRPr="00CA717A">
        <w:rPr>
          <w:rFonts w:cs="Arial"/>
          <w:b/>
        </w:rPr>
        <w:lastRenderedPageBreak/>
        <w:t xml:space="preserve">SOUS CRITERE </w:t>
      </w:r>
      <w:r w:rsidR="000E5B97">
        <w:rPr>
          <w:rFonts w:cs="Arial"/>
          <w:b/>
        </w:rPr>
        <w:t>2</w:t>
      </w:r>
      <w:r w:rsidRPr="00CA717A">
        <w:rPr>
          <w:rFonts w:cs="Arial"/>
          <w:b/>
        </w:rPr>
        <w:t xml:space="preserve"> : </w:t>
      </w:r>
      <w:r w:rsidR="000E5B97">
        <w:rPr>
          <w:rFonts w:cs="Arial"/>
          <w:b/>
        </w:rPr>
        <w:t>Valeur Technique de l’offre</w:t>
      </w:r>
      <w:r w:rsidRPr="00CA717A">
        <w:rPr>
          <w:rFonts w:cs="Arial"/>
          <w:b/>
        </w:rPr>
        <w:t xml:space="preserve"> (noté </w:t>
      </w:r>
      <w:r w:rsidR="008A02AC">
        <w:rPr>
          <w:rFonts w:cs="Arial"/>
          <w:b/>
        </w:rPr>
        <w:t>sur 55</w:t>
      </w:r>
      <w:r w:rsidR="000674C7">
        <w:rPr>
          <w:rFonts w:cs="Arial"/>
          <w:b/>
        </w:rPr>
        <w:t xml:space="preserve"> </w:t>
      </w:r>
      <w:r w:rsidR="006A50B3" w:rsidRPr="00CA717A">
        <w:rPr>
          <w:rFonts w:cs="Arial"/>
          <w:b/>
        </w:rPr>
        <w:t>points)</w:t>
      </w:r>
      <w:r w:rsidR="004D2E80">
        <w:rPr>
          <w:rFonts w:cs="Arial"/>
          <w:b/>
        </w:rPr>
        <w:t xml:space="preserve"> : </w:t>
      </w:r>
    </w:p>
    <w:p w14:paraId="3DA77314" w14:textId="7B670808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896DA1">
        <w:rPr>
          <w:rFonts w:eastAsia="Trebuchet MS" w:cstheme="minorHAnsi"/>
          <w:iCs/>
          <w:color w:val="000000"/>
        </w:rPr>
        <w:t>2.1 -</w:t>
      </w:r>
      <w:r w:rsidRPr="00896DA1">
        <w:rPr>
          <w:rFonts w:cstheme="minorHAnsi"/>
          <w:iCs/>
          <w:szCs w:val="20"/>
        </w:rPr>
        <w:t xml:space="preserve"> Un mémoire technique ou notice méthodologique précisant les moyens disponibles et ceux affectés à cette opération (humains et matériels)</w:t>
      </w:r>
      <w:r>
        <w:rPr>
          <w:rFonts w:cs="Arial"/>
        </w:rPr>
        <w:t xml:space="preserve"> (noté sur 30 points)</w:t>
      </w:r>
    </w:p>
    <w:p w14:paraId="5BF68CEC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1C891E97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53674D10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50DA60DF" w14:textId="77777777" w:rsidR="00A6509D" w:rsidRDefault="00A6509D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2C725BFE" w14:textId="77777777" w:rsidR="00A6509D" w:rsidRDefault="00A6509D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3ED2526C" w14:textId="77777777" w:rsidR="00A6509D" w:rsidRDefault="00A6509D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3D044038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630A6F4F" w14:textId="77777777" w:rsidR="00FE53F6" w:rsidRDefault="00FE53F6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6A28FF95" w14:textId="77777777" w:rsidR="00FE53F6" w:rsidRDefault="00FE53F6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0FC9E3E1" w14:textId="77777777" w:rsidR="00FE53F6" w:rsidRDefault="00FE53F6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7C8AFC44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rebuchet MS" w:cstheme="minorHAnsi"/>
          <w:iCs/>
          <w:color w:val="000000"/>
        </w:rPr>
      </w:pPr>
    </w:p>
    <w:p w14:paraId="05B4F1EA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rebuchet MS" w:cstheme="minorHAnsi"/>
          <w:iCs/>
          <w:color w:val="000000"/>
        </w:rPr>
      </w:pPr>
    </w:p>
    <w:p w14:paraId="70792BC5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rebuchet MS" w:cstheme="minorHAnsi"/>
          <w:iCs/>
          <w:color w:val="000000"/>
        </w:rPr>
      </w:pPr>
    </w:p>
    <w:p w14:paraId="220E6D62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rebuchet MS" w:cstheme="minorHAnsi"/>
          <w:iCs/>
          <w:color w:val="000000"/>
        </w:rPr>
      </w:pPr>
    </w:p>
    <w:p w14:paraId="62FF75D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rebuchet MS" w:cstheme="minorHAnsi"/>
          <w:iCs/>
          <w:color w:val="000000"/>
        </w:rPr>
      </w:pPr>
    </w:p>
    <w:p w14:paraId="79B73A77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7AFCBC87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453F376E" w14:textId="77777777" w:rsidR="00500B68" w:rsidRDefault="00500B68" w:rsidP="00500B68">
      <w:pPr>
        <w:rPr>
          <w:rFonts w:cs="Arial"/>
          <w:u w:val="single"/>
        </w:rPr>
      </w:pPr>
    </w:p>
    <w:p w14:paraId="463790E8" w14:textId="77777777" w:rsidR="00FE53F6" w:rsidRDefault="00FE53F6" w:rsidP="00500B68">
      <w:pPr>
        <w:rPr>
          <w:rFonts w:cs="Arial"/>
          <w:u w:val="single"/>
        </w:rPr>
      </w:pPr>
    </w:p>
    <w:p w14:paraId="25CFF545" w14:textId="77777777" w:rsidR="00FE53F6" w:rsidRDefault="00FE53F6" w:rsidP="00500B68">
      <w:pPr>
        <w:rPr>
          <w:rFonts w:cs="Arial"/>
          <w:u w:val="single"/>
        </w:rPr>
      </w:pPr>
    </w:p>
    <w:p w14:paraId="5238A709" w14:textId="74403974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  <w:r w:rsidRPr="00896DA1">
        <w:rPr>
          <w:rFonts w:eastAsia="Trebuchet MS" w:cstheme="minorHAnsi"/>
          <w:iCs/>
          <w:color w:val="000000"/>
        </w:rPr>
        <w:t>2.2 -</w:t>
      </w:r>
      <w:r w:rsidRPr="00896DA1">
        <w:rPr>
          <w:rFonts w:cstheme="minorHAnsi"/>
          <w:iCs/>
          <w:szCs w:val="20"/>
        </w:rPr>
        <w:t xml:space="preserve"> Les références d’opérations similaires et de technicité </w:t>
      </w:r>
      <w:proofErr w:type="gramStart"/>
      <w:r w:rsidRPr="00896DA1">
        <w:rPr>
          <w:rFonts w:cstheme="minorHAnsi"/>
          <w:iCs/>
          <w:szCs w:val="20"/>
        </w:rPr>
        <w:t>équivalente  et</w:t>
      </w:r>
      <w:proofErr w:type="gramEnd"/>
      <w:r w:rsidRPr="00896DA1">
        <w:rPr>
          <w:rFonts w:cstheme="minorHAnsi"/>
          <w:iCs/>
          <w:szCs w:val="20"/>
        </w:rPr>
        <w:t>/ou d’autres travaux en milieu occupé en secteur de la santé idéalement</w:t>
      </w:r>
      <w:r>
        <w:rPr>
          <w:rFonts w:cs="Arial"/>
        </w:rPr>
        <w:t xml:space="preserve"> (noté sur 15 points)</w:t>
      </w:r>
    </w:p>
    <w:p w14:paraId="626CEF57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6F7B58E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769511D8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08E6B0E0" w14:textId="77777777" w:rsidR="00A6509D" w:rsidRDefault="00A6509D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760D61E6" w14:textId="77777777" w:rsidR="00A6509D" w:rsidRDefault="00A6509D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0D4441C9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22BBC952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20D4A6A6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30042F55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17AE8C4F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0910168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702B800D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5454C0B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2B97BE86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5D11C145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15625E54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4349CD5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3E2CB99C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31F72FFD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4ED7BAFB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</w:p>
    <w:p w14:paraId="74A03A42" w14:textId="50DB3DC1" w:rsidR="00500B68" w:rsidRDefault="00500B68" w:rsidP="00500B68">
      <w:pPr>
        <w:rPr>
          <w:rFonts w:cs="Arial"/>
          <w:u w:val="single"/>
        </w:rPr>
      </w:pPr>
      <w:r>
        <w:rPr>
          <w:rFonts w:cs="Arial"/>
          <w:u w:val="single"/>
        </w:rPr>
        <w:t xml:space="preserve">         </w:t>
      </w:r>
    </w:p>
    <w:p w14:paraId="003805A7" w14:textId="77777777" w:rsidR="00755078" w:rsidRDefault="00755078" w:rsidP="00500B68">
      <w:pPr>
        <w:rPr>
          <w:rFonts w:cs="Arial"/>
          <w:u w:val="single"/>
        </w:rPr>
      </w:pPr>
    </w:p>
    <w:p w14:paraId="5783954F" w14:textId="303CB09D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  <w:r w:rsidRPr="00896DA1">
        <w:rPr>
          <w:rFonts w:cstheme="minorHAnsi"/>
          <w:iCs/>
          <w:szCs w:val="20"/>
        </w:rPr>
        <w:lastRenderedPageBreak/>
        <w:t>2.3 - les fiches techniques des principaux produits proposés</w:t>
      </w:r>
      <w:r>
        <w:rPr>
          <w:rFonts w:cs="Arial"/>
        </w:rPr>
        <w:t xml:space="preserve"> (noté sur 5 points)</w:t>
      </w:r>
    </w:p>
    <w:p w14:paraId="6E03D97A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24BB1F19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39A4CCA3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458FD7CA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196909DB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73C2DDCF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23ADBD72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3131E97C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6F11A96C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1AB133EC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76F811D3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53A85F12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6BE85B57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78E0A29A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6D3C3ADC" w14:textId="77777777" w:rsidR="00755078" w:rsidRDefault="0075507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1C8B71AA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4E261A7C" w14:textId="77777777" w:rsidR="00215BA3" w:rsidRDefault="00215BA3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74E9FDD8" w14:textId="77777777" w:rsidR="00500B68" w:rsidRDefault="00500B68" w:rsidP="00500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64029718" w14:textId="77777777" w:rsidR="00686458" w:rsidRDefault="00686458" w:rsidP="00686458">
      <w:pPr>
        <w:rPr>
          <w:rFonts w:cs="Arial"/>
          <w:u w:val="single"/>
        </w:rPr>
      </w:pPr>
      <w:r>
        <w:rPr>
          <w:rFonts w:cs="Arial"/>
          <w:u w:val="single"/>
        </w:rPr>
        <w:t xml:space="preserve">         </w:t>
      </w:r>
    </w:p>
    <w:p w14:paraId="79B096F0" w14:textId="6F03BA68" w:rsidR="00686458" w:rsidRDefault="00501C42" w:rsidP="001A5B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="Arial"/>
        </w:rPr>
      </w:pPr>
      <w:r w:rsidRPr="00896DA1">
        <w:rPr>
          <w:rFonts w:eastAsia="Trebuchet MS" w:cstheme="minorHAnsi"/>
          <w:iCs/>
          <w:color w:val="000000"/>
        </w:rPr>
        <w:t>2. 4</w:t>
      </w:r>
      <w:r w:rsidR="00BE1A2D">
        <w:rPr>
          <w:rFonts w:eastAsia="Trebuchet MS" w:cstheme="minorHAnsi"/>
          <w:iCs/>
          <w:color w:val="000000"/>
        </w:rPr>
        <w:t xml:space="preserve"> </w:t>
      </w:r>
      <w:r w:rsidRPr="00896DA1">
        <w:rPr>
          <w:rFonts w:eastAsia="Trebuchet MS" w:cstheme="minorHAnsi"/>
          <w:iCs/>
          <w:color w:val="000000"/>
        </w:rPr>
        <w:t xml:space="preserve">- </w:t>
      </w:r>
      <w:r w:rsidR="00A6509D">
        <w:rPr>
          <w:rFonts w:eastAsia="Trebuchet MS" w:cstheme="minorHAnsi"/>
          <w:iCs/>
          <w:color w:val="000000"/>
        </w:rPr>
        <w:t xml:space="preserve">SOGED </w:t>
      </w:r>
      <w:r w:rsidRPr="00896DA1">
        <w:rPr>
          <w:rFonts w:eastAsia="Trebuchet MS" w:cstheme="minorHAnsi"/>
          <w:iCs/>
          <w:color w:val="000000"/>
        </w:rPr>
        <w:t xml:space="preserve">Gestion des déchets et Propreté de chantier (méthode, contrôle et </w:t>
      </w:r>
      <w:r w:rsidR="00F530A6" w:rsidRPr="00896DA1">
        <w:rPr>
          <w:rFonts w:eastAsia="Trebuchet MS" w:cstheme="minorHAnsi"/>
          <w:iCs/>
          <w:color w:val="000000"/>
        </w:rPr>
        <w:t>traçabilité)</w:t>
      </w:r>
      <w:r>
        <w:rPr>
          <w:rFonts w:cs="Arial"/>
        </w:rPr>
        <w:t xml:space="preserve"> (noté sur 5 points)</w:t>
      </w:r>
      <w:r w:rsidR="006541A0">
        <w:rPr>
          <w:rFonts w:cs="Arial"/>
        </w:rPr>
        <w:t xml:space="preserve"> </w:t>
      </w:r>
    </w:p>
    <w:p w14:paraId="03C4487E" w14:textId="77777777" w:rsidR="00686458" w:rsidRDefault="00686458" w:rsidP="001A5B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theme="minorHAnsi"/>
          <w:iCs/>
          <w:szCs w:val="20"/>
        </w:rPr>
      </w:pPr>
    </w:p>
    <w:p w14:paraId="1C1DBE13" w14:textId="66E9427E" w:rsidR="00686458" w:rsidRPr="001A5BD4" w:rsidRDefault="001A5BD4" w:rsidP="001A5B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cstheme="minorHAnsi"/>
          <w:i/>
          <w:szCs w:val="20"/>
        </w:rPr>
      </w:pPr>
      <w:r w:rsidRPr="001A5BD4">
        <w:rPr>
          <w:rFonts w:cstheme="minorHAnsi"/>
          <w:i/>
          <w:szCs w:val="20"/>
        </w:rPr>
        <w:t xml:space="preserve">Voir Annexe 3 </w:t>
      </w:r>
    </w:p>
    <w:p w14:paraId="3C11B080" w14:textId="77777777" w:rsidR="00686458" w:rsidRDefault="00686458" w:rsidP="001A5B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</w:pPr>
    </w:p>
    <w:p w14:paraId="0DACF0ED" w14:textId="77777777" w:rsidR="00686458" w:rsidRDefault="00686458" w:rsidP="00686458">
      <w:pPr>
        <w:rPr>
          <w:rFonts w:cs="Arial"/>
          <w:u w:val="single"/>
        </w:rPr>
      </w:pPr>
    </w:p>
    <w:p w14:paraId="1308C1C8" w14:textId="77777777" w:rsidR="00500B68" w:rsidRDefault="00500B68">
      <w:pPr>
        <w:rPr>
          <w:rFonts w:cs="Arial"/>
          <w:u w:val="single"/>
        </w:rPr>
      </w:pPr>
    </w:p>
    <w:p w14:paraId="3648F118" w14:textId="2E61A949" w:rsidR="00500B68" w:rsidRPr="00E871F9" w:rsidRDefault="00755078" w:rsidP="00755078">
      <w:pPr>
        <w:jc w:val="center"/>
        <w:rPr>
          <w:rFonts w:cs="Arial"/>
          <w:color w:val="2E74B5" w:themeColor="accent1" w:themeShade="BF"/>
        </w:rPr>
      </w:pPr>
      <w:r w:rsidRPr="00E871F9">
        <w:rPr>
          <w:rFonts w:cs="Arial"/>
          <w:color w:val="2E74B5" w:themeColor="accent1" w:themeShade="BF"/>
        </w:rPr>
        <w:t>…§§§…</w:t>
      </w:r>
    </w:p>
    <w:p w14:paraId="278AB606" w14:textId="77777777" w:rsidR="00500B68" w:rsidRDefault="00500B68">
      <w:pPr>
        <w:rPr>
          <w:rFonts w:cs="Arial"/>
          <w:u w:val="single"/>
        </w:rPr>
      </w:pPr>
    </w:p>
    <w:p w14:paraId="49D89D0C" w14:textId="77777777" w:rsidR="00DC3896" w:rsidRDefault="00DC3896" w:rsidP="00DC3896"/>
    <w:sectPr w:rsidR="00DC3896" w:rsidSect="00CD609A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8F96" w14:textId="77777777" w:rsidR="00606954" w:rsidRDefault="00606954" w:rsidP="00DC3896">
      <w:pPr>
        <w:spacing w:after="0" w:line="240" w:lineRule="auto"/>
      </w:pPr>
      <w:r>
        <w:separator/>
      </w:r>
    </w:p>
  </w:endnote>
  <w:endnote w:type="continuationSeparator" w:id="0">
    <w:p w14:paraId="331B8C8C" w14:textId="77777777" w:rsidR="00606954" w:rsidRDefault="00606954" w:rsidP="00DC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6928698"/>
      <w:docPartObj>
        <w:docPartGallery w:val="Page Numbers (Bottom of Page)"/>
        <w:docPartUnique/>
      </w:docPartObj>
    </w:sdtPr>
    <w:sdtEndPr/>
    <w:sdtContent>
      <w:p w14:paraId="7FECE770" w14:textId="77777777" w:rsidR="00DC3896" w:rsidRDefault="00DC38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4BE">
          <w:rPr>
            <w:noProof/>
          </w:rPr>
          <w:t>4</w:t>
        </w:r>
        <w:r>
          <w:fldChar w:fldCharType="end"/>
        </w:r>
      </w:p>
    </w:sdtContent>
  </w:sdt>
  <w:p w14:paraId="3E779F82" w14:textId="77777777" w:rsidR="00DC3896" w:rsidRDefault="00DC38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4F66" w14:textId="77777777" w:rsidR="00606954" w:rsidRDefault="00606954" w:rsidP="00DC3896">
      <w:pPr>
        <w:spacing w:after="0" w:line="240" w:lineRule="auto"/>
      </w:pPr>
      <w:r>
        <w:separator/>
      </w:r>
    </w:p>
  </w:footnote>
  <w:footnote w:type="continuationSeparator" w:id="0">
    <w:p w14:paraId="69D50DE1" w14:textId="77777777" w:rsidR="00606954" w:rsidRDefault="00606954" w:rsidP="00DC38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96"/>
    <w:rsid w:val="00034E06"/>
    <w:rsid w:val="000371D7"/>
    <w:rsid w:val="000434BE"/>
    <w:rsid w:val="000674C7"/>
    <w:rsid w:val="00074683"/>
    <w:rsid w:val="00084039"/>
    <w:rsid w:val="000B393E"/>
    <w:rsid w:val="000E066B"/>
    <w:rsid w:val="000E5B97"/>
    <w:rsid w:val="000F0005"/>
    <w:rsid w:val="00113D24"/>
    <w:rsid w:val="00131455"/>
    <w:rsid w:val="00181C92"/>
    <w:rsid w:val="001A5BD4"/>
    <w:rsid w:val="00215BA3"/>
    <w:rsid w:val="0022536C"/>
    <w:rsid w:val="0024689C"/>
    <w:rsid w:val="002D00AC"/>
    <w:rsid w:val="002D2DBA"/>
    <w:rsid w:val="002F6E9E"/>
    <w:rsid w:val="00327B05"/>
    <w:rsid w:val="0033776B"/>
    <w:rsid w:val="003D3BD3"/>
    <w:rsid w:val="003D7789"/>
    <w:rsid w:val="00411B9D"/>
    <w:rsid w:val="00425141"/>
    <w:rsid w:val="00435948"/>
    <w:rsid w:val="004D216C"/>
    <w:rsid w:val="004D2E80"/>
    <w:rsid w:val="00500B68"/>
    <w:rsid w:val="00501C42"/>
    <w:rsid w:val="0052699C"/>
    <w:rsid w:val="00553E18"/>
    <w:rsid w:val="005640F6"/>
    <w:rsid w:val="0057628C"/>
    <w:rsid w:val="005C0AF9"/>
    <w:rsid w:val="005F6D69"/>
    <w:rsid w:val="00606954"/>
    <w:rsid w:val="006340D1"/>
    <w:rsid w:val="006541A0"/>
    <w:rsid w:val="006566E8"/>
    <w:rsid w:val="00657529"/>
    <w:rsid w:val="00686458"/>
    <w:rsid w:val="006A50B3"/>
    <w:rsid w:val="006D4395"/>
    <w:rsid w:val="006F790B"/>
    <w:rsid w:val="00714CC4"/>
    <w:rsid w:val="00755078"/>
    <w:rsid w:val="00760FCA"/>
    <w:rsid w:val="007C3ED4"/>
    <w:rsid w:val="007C7C9A"/>
    <w:rsid w:val="0085204B"/>
    <w:rsid w:val="00866FB0"/>
    <w:rsid w:val="0087797D"/>
    <w:rsid w:val="0088116A"/>
    <w:rsid w:val="008A02AC"/>
    <w:rsid w:val="008B69C4"/>
    <w:rsid w:val="008D0387"/>
    <w:rsid w:val="008D2CEC"/>
    <w:rsid w:val="008E72FC"/>
    <w:rsid w:val="009607F4"/>
    <w:rsid w:val="009637B2"/>
    <w:rsid w:val="00972DB6"/>
    <w:rsid w:val="009F5BA8"/>
    <w:rsid w:val="00A25C65"/>
    <w:rsid w:val="00A6509D"/>
    <w:rsid w:val="00AC07C1"/>
    <w:rsid w:val="00AE4E1D"/>
    <w:rsid w:val="00B4295F"/>
    <w:rsid w:val="00B9344E"/>
    <w:rsid w:val="00BA5D2D"/>
    <w:rsid w:val="00BC5002"/>
    <w:rsid w:val="00BE1A2D"/>
    <w:rsid w:val="00BE7DA3"/>
    <w:rsid w:val="00BF6CA0"/>
    <w:rsid w:val="00C264E4"/>
    <w:rsid w:val="00C356BA"/>
    <w:rsid w:val="00C56992"/>
    <w:rsid w:val="00C56B08"/>
    <w:rsid w:val="00C77116"/>
    <w:rsid w:val="00C919AD"/>
    <w:rsid w:val="00CA717A"/>
    <w:rsid w:val="00CD609A"/>
    <w:rsid w:val="00D47CB5"/>
    <w:rsid w:val="00DC3896"/>
    <w:rsid w:val="00DE50F0"/>
    <w:rsid w:val="00E12120"/>
    <w:rsid w:val="00E73CBF"/>
    <w:rsid w:val="00E871F9"/>
    <w:rsid w:val="00EB5135"/>
    <w:rsid w:val="00EB7E62"/>
    <w:rsid w:val="00ED5D05"/>
    <w:rsid w:val="00F13DF8"/>
    <w:rsid w:val="00F316E2"/>
    <w:rsid w:val="00F530A6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63AD"/>
  <w15:chartTrackingRefBased/>
  <w15:docId w15:val="{625B78F4-717C-4B36-80E3-30D2EA51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3896"/>
  </w:style>
  <w:style w:type="paragraph" w:styleId="Pieddepage">
    <w:name w:val="footer"/>
    <w:basedOn w:val="Normal"/>
    <w:link w:val="PieddepageCar"/>
    <w:uiPriority w:val="99"/>
    <w:unhideWhenUsed/>
    <w:rsid w:val="00DC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3896"/>
  </w:style>
  <w:style w:type="paragraph" w:styleId="Textedebulles">
    <w:name w:val="Balloon Text"/>
    <w:basedOn w:val="Normal"/>
    <w:link w:val="TextedebullesCar"/>
    <w:uiPriority w:val="99"/>
    <w:semiHidden/>
    <w:unhideWhenUsed/>
    <w:rsid w:val="000F0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00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72D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2D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2DB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2D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2D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2825C4263F146B3F58B103DDEAFE2" ma:contentTypeVersion="20" ma:contentTypeDescription="Crée un document." ma:contentTypeScope="" ma:versionID="5dd0de312f32cb707a02673de7171b12">
  <xsd:schema xmlns:xsd="http://www.w3.org/2001/XMLSchema" xmlns:xs="http://www.w3.org/2001/XMLSchema" xmlns:p="http://schemas.microsoft.com/office/2006/metadata/properties" xmlns:ns2="97ad7290-2827-413d-9c68-8bb7515d5219" xmlns:ns3="5294483d-a7da-4bcc-9856-5396e42c5e21" targetNamespace="http://schemas.microsoft.com/office/2006/metadata/properties" ma:root="true" ma:fieldsID="50c64fd84e4180f217f14bb266c303cb" ns2:_="" ns3:_="">
    <xsd:import namespace="97ad7290-2827-413d-9c68-8bb7515d5219"/>
    <xsd:import namespace="5294483d-a7da-4bcc-9856-5396e42c5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mr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7290-2827-413d-9c68-8bb7515d52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d4f018d-6041-405e-aa1f-55cfc072e3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mre" ma:index="24" nillable="true" ma:displayName="Nomre" ma:format="Dropdown" ma:internalName="Nomre" ma:percentage="FALSE">
      <xsd:simpleType>
        <xsd:restriction base="dms:Number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4483d-a7da-4bcc-9856-5396e42c5e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58d3f1-9a58-456e-af95-6c497d108473}" ma:internalName="TaxCatchAll" ma:showField="CatchAllData" ma:web="5294483d-a7da-4bcc-9856-5396e42c5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d7290-2827-413d-9c68-8bb7515d5219">
      <Terms xmlns="http://schemas.microsoft.com/office/infopath/2007/PartnerControls"/>
    </lcf76f155ced4ddcb4097134ff3c332f>
    <Nomre xmlns="97ad7290-2827-413d-9c68-8bb7515d5219" xsi:nil="true"/>
    <TaxCatchAll xmlns="5294483d-a7da-4bcc-9856-5396e42c5e21" xsi:nil="true"/>
  </documentManagement>
</p:properties>
</file>

<file path=customXml/itemProps1.xml><?xml version="1.0" encoding="utf-8"?>
<ds:datastoreItem xmlns:ds="http://schemas.openxmlformats.org/officeDocument/2006/customXml" ds:itemID="{EBC44804-C94E-4466-9061-C39E6AF17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d7290-2827-413d-9c68-8bb7515d5219"/>
    <ds:schemaRef ds:uri="5294483d-a7da-4bcc-9856-5396e42c5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30E89-0C5A-454F-940A-18DC45320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BF2AA-EFF6-4ADB-B100-683FEC0E520A}">
  <ds:schemaRefs>
    <ds:schemaRef ds:uri="http://schemas.microsoft.com/office/2006/metadata/properties"/>
    <ds:schemaRef ds:uri="http://schemas.microsoft.com/office/infopath/2007/PartnerControls"/>
    <ds:schemaRef ds:uri="97ad7290-2827-413d-9c68-8bb7515d5219"/>
    <ds:schemaRef ds:uri="5294483d-a7da-4bcc-9856-5396e42c5e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DUPUY</dc:creator>
  <cp:keywords/>
  <dc:description/>
  <cp:lastModifiedBy>Alexandra LOUIS (MUPY CONSEIL)</cp:lastModifiedBy>
  <cp:revision>37</cp:revision>
  <cp:lastPrinted>2017-12-05T08:27:00Z</cp:lastPrinted>
  <dcterms:created xsi:type="dcterms:W3CDTF">2025-06-04T14:29:00Z</dcterms:created>
  <dcterms:modified xsi:type="dcterms:W3CDTF">2025-09-02T08:51:00Z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0x01010029C2825C4263F146B3F58B103DDEAFE2</vt:lpwstr>
  </property>
  <property fmtid="{D5CDD505-2E9C-101B-9397-08002B2CF9AE}" pid="3" name="MediaServiceImageTags">
    <vt:lpwstr/>
  </property>
</Properties>
</file>